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CA2E9" w14:textId="77777777" w:rsidR="00194C04" w:rsidRDefault="00194C04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12A47A" w14:textId="77777777" w:rsidR="00194C04" w:rsidRDefault="00194C04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3CC25F" w14:textId="77777777" w:rsidR="00194C04" w:rsidRDefault="00194C04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99FA3" w14:textId="77777777" w:rsidR="00194C04" w:rsidRDefault="00194C04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6E03FD" w14:textId="77777777" w:rsidR="001B0377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D5C">
        <w:rPr>
          <w:rFonts w:ascii="Times New Roman" w:hAnsi="Times New Roman" w:cs="Times New Roman"/>
          <w:b/>
          <w:sz w:val="24"/>
          <w:szCs w:val="24"/>
        </w:rPr>
        <w:t>Insurance Industry Trends in 2022</w:t>
      </w:r>
    </w:p>
    <w:p w14:paraId="179BB73C" w14:textId="77777777" w:rsidR="00194C04" w:rsidRDefault="00194C04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D146B9" w14:textId="77777777" w:rsidR="00194C04" w:rsidRPr="00CB0F9D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Name</w:t>
      </w:r>
    </w:p>
    <w:p w14:paraId="369308F4" w14:textId="77777777" w:rsidR="00194C04" w:rsidRPr="00CB0F9D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Institutional Affiliation</w:t>
      </w:r>
    </w:p>
    <w:p w14:paraId="41CB3D6D" w14:textId="77777777" w:rsidR="00194C04" w:rsidRPr="00CB0F9D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Instructor</w:t>
      </w:r>
    </w:p>
    <w:p w14:paraId="2D004EB3" w14:textId="77777777" w:rsidR="00194C04" w:rsidRPr="00CB0F9D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Course Title</w:t>
      </w:r>
    </w:p>
    <w:p w14:paraId="7FD7E32B" w14:textId="77777777" w:rsidR="00194C04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B0F9D">
        <w:rPr>
          <w:rFonts w:ascii="Times New Roman" w:hAnsi="Times New Roman"/>
          <w:sz w:val="24"/>
          <w:szCs w:val="24"/>
        </w:rPr>
        <w:t>Date</w:t>
      </w:r>
    </w:p>
    <w:p w14:paraId="1832E707" w14:textId="77777777" w:rsidR="00194C04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3D5BB80" w14:textId="77777777" w:rsidR="00194C04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69871409" w14:textId="77777777" w:rsidR="00194C04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7E1884E4" w14:textId="77777777" w:rsidR="00194C04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0DAF270D" w14:textId="77777777" w:rsidR="00194C04" w:rsidRPr="00CB0F9D" w:rsidRDefault="00194C04" w:rsidP="00194C04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</w:p>
    <w:p w14:paraId="1379D9E5" w14:textId="77777777" w:rsidR="00194C04" w:rsidRPr="004A7D5C" w:rsidRDefault="00194C04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A8D433" w14:textId="77777777" w:rsidR="00BB034C" w:rsidRPr="004A7D5C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7D5C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14:paraId="1BE1703C" w14:textId="77777777" w:rsidR="00F367D5" w:rsidRDefault="005338F7" w:rsidP="00C14A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COVID-19 crisis is continuing to have enormous impacts on individuals, society, </w:t>
      </w:r>
      <w:r w:rsidR="0054124A">
        <w:rPr>
          <w:rFonts w:ascii="Times New Roman" w:hAnsi="Times New Roman" w:cs="Times New Roman"/>
          <w:sz w:val="24"/>
          <w:szCs w:val="24"/>
        </w:rPr>
        <w:t xml:space="preserve">businesses, and the global economy. The insurance industry is not an exception as it is one of the most hit </w:t>
      </w:r>
      <w:r w:rsidR="005515CD">
        <w:rPr>
          <w:rFonts w:ascii="Times New Roman" w:hAnsi="Times New Roman" w:cs="Times New Roman"/>
          <w:sz w:val="24"/>
          <w:szCs w:val="24"/>
        </w:rPr>
        <w:t>industries</w:t>
      </w:r>
      <w:r w:rsidR="0054124A">
        <w:rPr>
          <w:rFonts w:ascii="Times New Roman" w:hAnsi="Times New Roman" w:cs="Times New Roman"/>
          <w:sz w:val="24"/>
          <w:szCs w:val="24"/>
        </w:rPr>
        <w:t xml:space="preserve"> and did not escape COVID-19's impacts</w:t>
      </w:r>
      <w:r w:rsidR="00246E9C">
        <w:rPr>
          <w:rFonts w:ascii="Times New Roman" w:hAnsi="Times New Roman" w:cs="Times New Roman"/>
          <w:sz w:val="24"/>
          <w:szCs w:val="24"/>
        </w:rPr>
        <w:t xml:space="preserve">. The insurers have been facing challenges, but </w:t>
      </w:r>
      <w:r w:rsidR="00ED620B">
        <w:rPr>
          <w:rFonts w:ascii="Times New Roman" w:hAnsi="Times New Roman" w:cs="Times New Roman"/>
          <w:sz w:val="24"/>
          <w:szCs w:val="24"/>
        </w:rPr>
        <w:t>t</w:t>
      </w:r>
      <w:r w:rsidR="005515CD">
        <w:rPr>
          <w:rFonts w:ascii="Times New Roman" w:hAnsi="Times New Roman" w:cs="Times New Roman"/>
          <w:sz w:val="24"/>
          <w:szCs w:val="24"/>
        </w:rPr>
        <w:t>hroughout 2022, there are expectations that insurers will react to the long-te</w:t>
      </w:r>
      <w:r w:rsidR="003017B7">
        <w:rPr>
          <w:rFonts w:ascii="Times New Roman" w:hAnsi="Times New Roman" w:cs="Times New Roman"/>
          <w:sz w:val="24"/>
          <w:szCs w:val="24"/>
        </w:rPr>
        <w:t>rm effects of the COVID-19 pandemic. The insurers might continue to offer digital insurance in the future</w:t>
      </w:r>
      <w:r w:rsidR="00996A33">
        <w:rPr>
          <w:rFonts w:ascii="Times New Roman" w:hAnsi="Times New Roman" w:cs="Times New Roman"/>
          <w:sz w:val="24"/>
          <w:szCs w:val="24"/>
        </w:rPr>
        <w:t>.</w:t>
      </w:r>
      <w:r w:rsidR="002C752F">
        <w:rPr>
          <w:rFonts w:ascii="Times New Roman" w:hAnsi="Times New Roman" w:cs="Times New Roman"/>
          <w:sz w:val="24"/>
          <w:szCs w:val="24"/>
        </w:rPr>
        <w:t xml:space="preserve"> </w:t>
      </w:r>
      <w:r w:rsidR="004A7D5C">
        <w:rPr>
          <w:rFonts w:ascii="Times New Roman" w:hAnsi="Times New Roman" w:cs="Times New Roman"/>
          <w:sz w:val="24"/>
          <w:szCs w:val="24"/>
        </w:rPr>
        <w:t xml:space="preserve">It is expected that there will be changed customer expectations and more advanced remote working that will certainly contribute to the insurance </w:t>
      </w:r>
      <w:r>
        <w:rPr>
          <w:rFonts w:ascii="Times New Roman" w:hAnsi="Times New Roman" w:cs="Times New Roman"/>
          <w:sz w:val="24"/>
          <w:szCs w:val="24"/>
        </w:rPr>
        <w:t xml:space="preserve">landscape over the coming years. </w:t>
      </w:r>
    </w:p>
    <w:p w14:paraId="329B811E" w14:textId="77777777" w:rsidR="00851F8C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BA0">
        <w:rPr>
          <w:rFonts w:ascii="Times New Roman" w:hAnsi="Times New Roman" w:cs="Times New Roman"/>
          <w:b/>
          <w:sz w:val="24"/>
          <w:szCs w:val="24"/>
        </w:rPr>
        <w:t xml:space="preserve">Insurers </w:t>
      </w:r>
      <w:r w:rsidR="002B729E" w:rsidRPr="00037BA0">
        <w:rPr>
          <w:rFonts w:ascii="Times New Roman" w:hAnsi="Times New Roman" w:cs="Times New Roman"/>
          <w:b/>
          <w:sz w:val="24"/>
          <w:szCs w:val="24"/>
        </w:rPr>
        <w:t>to Re-Establish Customers’ Confidence in Insurance Services</w:t>
      </w:r>
    </w:p>
    <w:p w14:paraId="12B53524" w14:textId="379B2DDE" w:rsidR="00037BA0" w:rsidRDefault="005338F7" w:rsidP="00C14A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11922">
        <w:rPr>
          <w:rFonts w:ascii="Times New Roman" w:hAnsi="Times New Roman" w:cs="Times New Roman"/>
          <w:sz w:val="24"/>
          <w:szCs w:val="24"/>
        </w:rPr>
        <w:t xml:space="preserve">Both years 2020 and 2021 have proven to be tough years for insurers. It is due to hard market conditions </w:t>
      </w:r>
      <w:r w:rsidR="00936F22">
        <w:rPr>
          <w:rFonts w:ascii="Times New Roman" w:hAnsi="Times New Roman" w:cs="Times New Roman"/>
          <w:sz w:val="24"/>
          <w:szCs w:val="24"/>
        </w:rPr>
        <w:t xml:space="preserve">leading to higher premiums. Worst has happened to customers as a result of higher rejection rates. </w:t>
      </w:r>
      <w:r w:rsidR="00DD59B4">
        <w:rPr>
          <w:rFonts w:ascii="Times New Roman" w:hAnsi="Times New Roman" w:cs="Times New Roman"/>
          <w:sz w:val="24"/>
          <w:szCs w:val="24"/>
        </w:rPr>
        <w:t>However</w:t>
      </w:r>
      <w:r w:rsidR="00FD59A6">
        <w:rPr>
          <w:rFonts w:ascii="Times New Roman" w:hAnsi="Times New Roman" w:cs="Times New Roman"/>
          <w:sz w:val="24"/>
          <w:szCs w:val="24"/>
        </w:rPr>
        <w:t>, insurers are more determined to change this situation in 2022 by making an effort towards restoring customers' confidence and trust in the insurance industry</w:t>
      </w:r>
      <w:r w:rsidR="00790135" w:rsidRPr="00790135">
        <w:rPr>
          <w:rFonts w:ascii="Times New Roman" w:hAnsi="Times New Roman" w:cs="Times New Roman"/>
          <w:sz w:val="24"/>
          <w:szCs w:val="24"/>
        </w:rPr>
        <w:t xml:space="preserve"> </w:t>
      </w:r>
      <w:r w:rsidR="00790135">
        <w:rPr>
          <w:rFonts w:ascii="Times New Roman" w:hAnsi="Times New Roman" w:cs="Times New Roman"/>
          <w:sz w:val="24"/>
          <w:szCs w:val="24"/>
        </w:rPr>
        <w:t>(Watt, 2021)</w:t>
      </w:r>
      <w:r w:rsidR="00FD59A6">
        <w:rPr>
          <w:rFonts w:ascii="Times New Roman" w:hAnsi="Times New Roman" w:cs="Times New Roman"/>
          <w:sz w:val="24"/>
          <w:szCs w:val="24"/>
        </w:rPr>
        <w:t xml:space="preserve">. This will involve minimizing customer losses </w:t>
      </w:r>
      <w:r w:rsidR="00C971E7">
        <w:rPr>
          <w:rFonts w:ascii="Times New Roman" w:hAnsi="Times New Roman" w:cs="Times New Roman"/>
          <w:sz w:val="24"/>
          <w:szCs w:val="24"/>
        </w:rPr>
        <w:t>after rise of premiums</w:t>
      </w:r>
      <w:r w:rsidR="00F90210">
        <w:rPr>
          <w:rFonts w:ascii="Times New Roman" w:hAnsi="Times New Roman" w:cs="Times New Roman"/>
          <w:sz w:val="24"/>
          <w:szCs w:val="24"/>
        </w:rPr>
        <w:t>. They will</w:t>
      </w:r>
      <w:r w:rsidR="00C971E7">
        <w:rPr>
          <w:rFonts w:ascii="Times New Roman" w:hAnsi="Times New Roman" w:cs="Times New Roman"/>
          <w:sz w:val="24"/>
          <w:szCs w:val="24"/>
        </w:rPr>
        <w:t xml:space="preserve"> aim at</w:t>
      </w:r>
      <w:r w:rsidR="00F90210">
        <w:rPr>
          <w:rFonts w:ascii="Times New Roman" w:hAnsi="Times New Roman" w:cs="Times New Roman"/>
          <w:sz w:val="24"/>
          <w:szCs w:val="24"/>
        </w:rPr>
        <w:t xml:space="preserve"> bettering customer experiences</w:t>
      </w:r>
      <w:r w:rsidR="00C971E7">
        <w:rPr>
          <w:rFonts w:ascii="Times New Roman" w:hAnsi="Times New Roman" w:cs="Times New Roman"/>
          <w:sz w:val="24"/>
          <w:szCs w:val="24"/>
        </w:rPr>
        <w:t xml:space="preserve"> </w:t>
      </w:r>
      <w:r w:rsidR="00F90210">
        <w:rPr>
          <w:rFonts w:ascii="Times New Roman" w:hAnsi="Times New Roman" w:cs="Times New Roman"/>
          <w:sz w:val="24"/>
          <w:szCs w:val="24"/>
        </w:rPr>
        <w:t xml:space="preserve">through making the claims process easy and efficient and increase transparency to boost retention rates and foster customer brand loyalty. </w:t>
      </w:r>
      <w:r w:rsidR="002F107C">
        <w:rPr>
          <w:rFonts w:ascii="Times New Roman" w:hAnsi="Times New Roman" w:cs="Times New Roman"/>
          <w:sz w:val="24"/>
          <w:szCs w:val="24"/>
        </w:rPr>
        <w:t>Achieving that, and changing customers' expectations, insurers will develop a business model that will</w:t>
      </w:r>
      <w:r w:rsidR="002B729E">
        <w:rPr>
          <w:rFonts w:ascii="Times New Roman" w:hAnsi="Times New Roman" w:cs="Times New Roman"/>
          <w:sz w:val="24"/>
          <w:szCs w:val="24"/>
        </w:rPr>
        <w:t xml:space="preserve"> help meet new customer demands. </w:t>
      </w:r>
    </w:p>
    <w:p w14:paraId="573B72FE" w14:textId="64CB121C" w:rsidR="00D801EC" w:rsidRDefault="00D801EC" w:rsidP="0050516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 the Covid-19 not showing signs of relenting, collision between customers and insurance companies is expected to continue to 2022.</w:t>
      </w:r>
      <w:r w:rsidR="00B97783">
        <w:rPr>
          <w:rFonts w:ascii="Times New Roman" w:hAnsi="Times New Roman" w:cs="Times New Roman"/>
          <w:sz w:val="24"/>
          <w:szCs w:val="24"/>
        </w:rPr>
        <w:t xml:space="preserve"> Covid-19 is a new disease that caught insurers unaware. And as people and institutions continue to adjust and adapt with the reality of Covid-19, a framework should be designed to bring harmony between individuals and insurance </w:t>
      </w:r>
      <w:r w:rsidR="00B97783">
        <w:rPr>
          <w:rFonts w:ascii="Times New Roman" w:hAnsi="Times New Roman" w:cs="Times New Roman"/>
          <w:sz w:val="24"/>
          <w:szCs w:val="24"/>
        </w:rPr>
        <w:lastRenderedPageBreak/>
        <w:t xml:space="preserve">companies. </w:t>
      </w:r>
      <w:r w:rsidR="00505168">
        <w:rPr>
          <w:rFonts w:ascii="Times New Roman" w:hAnsi="Times New Roman" w:cs="Times New Roman"/>
          <w:sz w:val="24"/>
          <w:szCs w:val="24"/>
        </w:rPr>
        <w:t xml:space="preserve">Going forward, it will be important for insurance companies to clarify whether or not Covid-19 related complications are included in the insurance package. This will definitely mean that customers will pay higher premiums than before to cover for the new risks. </w:t>
      </w:r>
    </w:p>
    <w:p w14:paraId="4CC4665E" w14:textId="77777777" w:rsidR="002B729E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729E">
        <w:rPr>
          <w:rFonts w:ascii="Times New Roman" w:hAnsi="Times New Roman" w:cs="Times New Roman"/>
          <w:b/>
          <w:sz w:val="24"/>
          <w:szCs w:val="24"/>
        </w:rPr>
        <w:t>Improving Workforce Support through Remote Working</w:t>
      </w:r>
    </w:p>
    <w:p w14:paraId="2597F825" w14:textId="77777777" w:rsidR="000D32B3" w:rsidRDefault="005338F7" w:rsidP="00C14A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C54E3">
        <w:rPr>
          <w:rFonts w:ascii="Times New Roman" w:hAnsi="Times New Roman" w:cs="Times New Roman"/>
          <w:sz w:val="24"/>
          <w:szCs w:val="24"/>
        </w:rPr>
        <w:t xml:space="preserve">COVID-19 has increased the trend to adapting remote working than ever before. The insurance industry has not been left behind, with most of </w:t>
      </w:r>
      <w:r w:rsidR="00444BB6">
        <w:rPr>
          <w:rFonts w:ascii="Times New Roman" w:hAnsi="Times New Roman" w:cs="Times New Roman"/>
          <w:sz w:val="24"/>
          <w:szCs w:val="24"/>
        </w:rPr>
        <w:t>its employees working from home particular days of a week. Remote working is beneficial due to its flexibility aspect, which is realized to boost staff morale</w:t>
      </w:r>
      <w:r w:rsidR="00D039D2">
        <w:rPr>
          <w:rFonts w:ascii="Times New Roman" w:hAnsi="Times New Roman" w:cs="Times New Roman"/>
          <w:sz w:val="24"/>
          <w:szCs w:val="24"/>
        </w:rPr>
        <w:t>. It works well for working</w:t>
      </w:r>
      <w:r w:rsidR="0006663E">
        <w:rPr>
          <w:rFonts w:ascii="Times New Roman" w:hAnsi="Times New Roman" w:cs="Times New Roman"/>
          <w:sz w:val="24"/>
          <w:szCs w:val="24"/>
        </w:rPr>
        <w:t xml:space="preserve"> parents and staff with particular personal conditions. Nevertheless, remote working is fragmenting the workforce</w:t>
      </w:r>
      <w:r w:rsidR="00E42339">
        <w:rPr>
          <w:rFonts w:ascii="Times New Roman" w:hAnsi="Times New Roman" w:cs="Times New Roman"/>
          <w:sz w:val="24"/>
          <w:szCs w:val="24"/>
        </w:rPr>
        <w:t xml:space="preserve"> as it is causing distance between staff, affecting their collaboration. </w:t>
      </w:r>
      <w:r w:rsidR="003C6E84">
        <w:rPr>
          <w:rFonts w:ascii="Times New Roman" w:hAnsi="Times New Roman" w:cs="Times New Roman"/>
          <w:sz w:val="24"/>
          <w:szCs w:val="24"/>
        </w:rPr>
        <w:t xml:space="preserve">Considering that this has been affecting various industries, the insurers </w:t>
      </w:r>
      <w:r w:rsidR="00A22CF1">
        <w:rPr>
          <w:rFonts w:ascii="Times New Roman" w:hAnsi="Times New Roman" w:cs="Times New Roman"/>
          <w:sz w:val="24"/>
          <w:szCs w:val="24"/>
        </w:rPr>
        <w:t>will have to look for a solution by introducing effective employee engagement strategies</w:t>
      </w:r>
      <w:r w:rsidR="002976B2" w:rsidRPr="002976B2">
        <w:rPr>
          <w:rFonts w:ascii="Times New Roman" w:hAnsi="Times New Roman" w:cs="Times New Roman"/>
          <w:sz w:val="24"/>
          <w:szCs w:val="24"/>
        </w:rPr>
        <w:t xml:space="preserve"> </w:t>
      </w:r>
      <w:r w:rsidR="002976B2">
        <w:rPr>
          <w:rFonts w:ascii="Times New Roman" w:hAnsi="Times New Roman" w:cs="Times New Roman"/>
          <w:sz w:val="24"/>
          <w:szCs w:val="24"/>
        </w:rPr>
        <w:t>(Ulyanovich, 2021)</w:t>
      </w:r>
      <w:r w:rsidR="00194437">
        <w:rPr>
          <w:rFonts w:ascii="Times New Roman" w:hAnsi="Times New Roman" w:cs="Times New Roman"/>
          <w:sz w:val="24"/>
          <w:szCs w:val="24"/>
        </w:rPr>
        <w:t>. The strategies will ensure staff memb</w:t>
      </w:r>
      <w:r>
        <w:rPr>
          <w:rFonts w:ascii="Times New Roman" w:hAnsi="Times New Roman" w:cs="Times New Roman"/>
          <w:sz w:val="24"/>
          <w:szCs w:val="24"/>
        </w:rPr>
        <w:t xml:space="preserve">ers are invested in the company. </w:t>
      </w:r>
    </w:p>
    <w:p w14:paraId="52176EAB" w14:textId="77777777" w:rsidR="000D32B3" w:rsidRPr="000D32B3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2B3">
        <w:rPr>
          <w:rFonts w:ascii="Times New Roman" w:hAnsi="Times New Roman" w:cs="Times New Roman"/>
          <w:b/>
          <w:sz w:val="24"/>
          <w:szCs w:val="24"/>
        </w:rPr>
        <w:t>Automating Marketing and</w:t>
      </w:r>
      <w:r>
        <w:rPr>
          <w:rFonts w:ascii="Times New Roman" w:hAnsi="Times New Roman" w:cs="Times New Roman"/>
          <w:b/>
          <w:sz w:val="24"/>
          <w:szCs w:val="24"/>
        </w:rPr>
        <w:t xml:space="preserve"> Sales t</w:t>
      </w:r>
      <w:r w:rsidRPr="000D32B3">
        <w:rPr>
          <w:rFonts w:ascii="Times New Roman" w:hAnsi="Times New Roman" w:cs="Times New Roman"/>
          <w:b/>
          <w:sz w:val="24"/>
          <w:szCs w:val="24"/>
        </w:rPr>
        <w:t>o Deliver Personalized Ad Campaigns</w:t>
      </w:r>
    </w:p>
    <w:p w14:paraId="67FD7E0B" w14:textId="77777777" w:rsidR="002B729E" w:rsidRDefault="005338F7" w:rsidP="00C14A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4BB6">
        <w:rPr>
          <w:rFonts w:ascii="Times New Roman" w:hAnsi="Times New Roman" w:cs="Times New Roman"/>
          <w:sz w:val="24"/>
          <w:szCs w:val="24"/>
        </w:rPr>
        <w:t xml:space="preserve"> </w:t>
      </w:r>
      <w:r w:rsidR="00E53D8A">
        <w:rPr>
          <w:rFonts w:ascii="Times New Roman" w:hAnsi="Times New Roman" w:cs="Times New Roman"/>
          <w:sz w:val="24"/>
          <w:szCs w:val="24"/>
        </w:rPr>
        <w:tab/>
        <w:t xml:space="preserve">After losing touch with customers, the insurers are focusing on </w:t>
      </w:r>
      <w:r w:rsidR="007E3B22">
        <w:rPr>
          <w:rFonts w:ascii="Times New Roman" w:hAnsi="Times New Roman" w:cs="Times New Roman"/>
          <w:sz w:val="24"/>
          <w:szCs w:val="24"/>
        </w:rPr>
        <w:t xml:space="preserve">automating insurance marketing and sales. A data-driven marketing technique </w:t>
      </w:r>
      <w:r w:rsidR="00473AA9">
        <w:rPr>
          <w:rFonts w:ascii="Times New Roman" w:hAnsi="Times New Roman" w:cs="Times New Roman"/>
          <w:sz w:val="24"/>
          <w:szCs w:val="24"/>
        </w:rPr>
        <w:t>can be a great way for insurers to provide more personalized ads that will be useful to customers and have a great return</w:t>
      </w:r>
      <w:r w:rsidR="009C1758">
        <w:rPr>
          <w:rFonts w:ascii="Times New Roman" w:hAnsi="Times New Roman" w:cs="Times New Roman"/>
          <w:sz w:val="24"/>
          <w:szCs w:val="24"/>
        </w:rPr>
        <w:t xml:space="preserve"> to the company compared to the traditional one. Data-driven marketing can reach the right people, offer better ROI, and enhance marketing campaigns, </w:t>
      </w:r>
      <w:r w:rsidR="00C20568">
        <w:rPr>
          <w:rFonts w:ascii="Times New Roman" w:hAnsi="Times New Roman" w:cs="Times New Roman"/>
          <w:sz w:val="24"/>
          <w:szCs w:val="24"/>
        </w:rPr>
        <w:t>making marketing simpler from one year to another</w:t>
      </w:r>
      <w:r w:rsidR="00790135">
        <w:rPr>
          <w:rFonts w:ascii="Times New Roman" w:hAnsi="Times New Roman" w:cs="Times New Roman"/>
          <w:sz w:val="24"/>
          <w:szCs w:val="24"/>
        </w:rPr>
        <w:t xml:space="preserve"> (England, 2021)</w:t>
      </w:r>
      <w:r w:rsidR="00C20568">
        <w:rPr>
          <w:rFonts w:ascii="Times New Roman" w:hAnsi="Times New Roman" w:cs="Times New Roman"/>
          <w:sz w:val="24"/>
          <w:szCs w:val="24"/>
        </w:rPr>
        <w:t>.</w:t>
      </w:r>
      <w:r w:rsidR="00575317">
        <w:rPr>
          <w:rFonts w:ascii="Times New Roman" w:hAnsi="Times New Roman" w:cs="Times New Roman"/>
          <w:sz w:val="24"/>
          <w:szCs w:val="24"/>
        </w:rPr>
        <w:t xml:space="preserve"> In 2022, insurers will have a chance to see where else the Al and automation strategies in the claims process and underwriting will be in use. </w:t>
      </w:r>
    </w:p>
    <w:p w14:paraId="02D969BB" w14:textId="77777777" w:rsidR="00575317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3C3">
        <w:rPr>
          <w:rFonts w:ascii="Times New Roman" w:hAnsi="Times New Roman" w:cs="Times New Roman"/>
          <w:b/>
          <w:sz w:val="24"/>
          <w:szCs w:val="24"/>
        </w:rPr>
        <w:t>Advantages of Diverse Product Offering</w:t>
      </w:r>
    </w:p>
    <w:p w14:paraId="69B9D677" w14:textId="77777777" w:rsidR="001663C3" w:rsidRDefault="005338F7" w:rsidP="00C14A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 xml:space="preserve">Another way data-driven marketing will improve insurance is by showing insurers </w:t>
      </w:r>
      <w:r w:rsidR="009F18B9">
        <w:rPr>
          <w:rFonts w:ascii="Times New Roman" w:hAnsi="Times New Roman" w:cs="Times New Roman"/>
          <w:sz w:val="24"/>
          <w:szCs w:val="24"/>
        </w:rPr>
        <w:t>the gap</w:t>
      </w:r>
      <w:r w:rsidR="005D57D8">
        <w:rPr>
          <w:rFonts w:ascii="Times New Roman" w:hAnsi="Times New Roman" w:cs="Times New Roman"/>
          <w:sz w:val="24"/>
          <w:szCs w:val="24"/>
        </w:rPr>
        <w:t xml:space="preserve">s in the market. This will be possible through identifying the products most customers </w:t>
      </w:r>
      <w:r w:rsidR="009F18B9">
        <w:rPr>
          <w:rFonts w:ascii="Times New Roman" w:hAnsi="Times New Roman" w:cs="Times New Roman"/>
          <w:sz w:val="24"/>
          <w:szCs w:val="24"/>
        </w:rPr>
        <w:t xml:space="preserve">want more. They can spend more time and effort innovating new products and market them to the right audience. </w:t>
      </w:r>
      <w:r w:rsidR="00A315A5">
        <w:rPr>
          <w:rFonts w:ascii="Times New Roman" w:hAnsi="Times New Roman" w:cs="Times New Roman"/>
          <w:sz w:val="24"/>
          <w:szCs w:val="24"/>
        </w:rPr>
        <w:t>Even if customers in 2022 might not be driven by brand loyalty, they are likely to be motivated by their</w:t>
      </w:r>
      <w:r w:rsidR="00227A00">
        <w:rPr>
          <w:rFonts w:ascii="Times New Roman" w:hAnsi="Times New Roman" w:cs="Times New Roman"/>
          <w:sz w:val="24"/>
          <w:szCs w:val="24"/>
        </w:rPr>
        <w:t xml:space="preserve"> convenience</w:t>
      </w:r>
      <w:r w:rsidR="001C4C2D">
        <w:rPr>
          <w:rFonts w:ascii="Times New Roman" w:hAnsi="Times New Roman" w:cs="Times New Roman"/>
          <w:sz w:val="24"/>
          <w:szCs w:val="24"/>
        </w:rPr>
        <w:t xml:space="preserve"> (Watt, 2021)</w:t>
      </w:r>
      <w:r w:rsidR="00227A00">
        <w:rPr>
          <w:rFonts w:ascii="Times New Roman" w:hAnsi="Times New Roman" w:cs="Times New Roman"/>
          <w:sz w:val="24"/>
          <w:szCs w:val="24"/>
        </w:rPr>
        <w:t xml:space="preserve">. By </w:t>
      </w:r>
      <w:r w:rsidR="000759CC">
        <w:rPr>
          <w:rFonts w:ascii="Times New Roman" w:hAnsi="Times New Roman" w:cs="Times New Roman"/>
          <w:sz w:val="24"/>
          <w:szCs w:val="24"/>
        </w:rPr>
        <w:t xml:space="preserve">positioning targeted marketing for newly established products to interested customers, insurers will ensure that customers do not </w:t>
      </w:r>
      <w:r w:rsidR="00C91BE1">
        <w:rPr>
          <w:rFonts w:ascii="Times New Roman" w:hAnsi="Times New Roman" w:cs="Times New Roman"/>
          <w:sz w:val="24"/>
          <w:szCs w:val="24"/>
        </w:rPr>
        <w:t xml:space="preserve">shop products from multiple insurers as they used to earlier. </w:t>
      </w:r>
    </w:p>
    <w:p w14:paraId="19658188" w14:textId="77777777" w:rsidR="00C91BE1" w:rsidRPr="005F74E2" w:rsidRDefault="005338F7" w:rsidP="00C14A7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74E2">
        <w:rPr>
          <w:rFonts w:ascii="Times New Roman" w:hAnsi="Times New Roman" w:cs="Times New Roman"/>
          <w:b/>
          <w:sz w:val="24"/>
          <w:szCs w:val="24"/>
        </w:rPr>
        <w:t xml:space="preserve">Ongoing </w:t>
      </w:r>
      <w:r w:rsidR="005F74E2" w:rsidRPr="005F74E2">
        <w:rPr>
          <w:rFonts w:ascii="Times New Roman" w:hAnsi="Times New Roman" w:cs="Times New Roman"/>
          <w:b/>
          <w:sz w:val="24"/>
          <w:szCs w:val="24"/>
        </w:rPr>
        <w:t>Digital Transformation</w:t>
      </w:r>
    </w:p>
    <w:p w14:paraId="6626F0E8" w14:textId="77777777" w:rsidR="00C91BE1" w:rsidRDefault="005338F7" w:rsidP="00C14A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insurance industry</w:t>
      </w:r>
      <w:r w:rsidR="001F0ED6">
        <w:rPr>
          <w:rFonts w:ascii="Times New Roman" w:hAnsi="Times New Roman" w:cs="Times New Roman"/>
          <w:sz w:val="24"/>
          <w:szCs w:val="24"/>
        </w:rPr>
        <w:t xml:space="preserve"> is continuing with digital transformation, and without any doubt, this will continue for several years. </w:t>
      </w:r>
      <w:r w:rsidR="004E737A">
        <w:rPr>
          <w:rFonts w:ascii="Times New Roman" w:hAnsi="Times New Roman" w:cs="Times New Roman"/>
          <w:sz w:val="24"/>
          <w:szCs w:val="24"/>
        </w:rPr>
        <w:t xml:space="preserve">Any insurance conference to be held in 2022 will prove that insurance </w:t>
      </w:r>
      <w:r w:rsidR="007E4F13">
        <w:rPr>
          <w:rFonts w:ascii="Times New Roman" w:hAnsi="Times New Roman" w:cs="Times New Roman"/>
          <w:sz w:val="24"/>
          <w:szCs w:val="24"/>
        </w:rPr>
        <w:t xml:space="preserve">is a significant thing that will have happened in the insurance industry. Throughout </w:t>
      </w:r>
      <w:r w:rsidR="00BA16E0">
        <w:rPr>
          <w:rFonts w:ascii="Times New Roman" w:hAnsi="Times New Roman" w:cs="Times New Roman"/>
          <w:sz w:val="24"/>
          <w:szCs w:val="24"/>
        </w:rPr>
        <w:t>2022, the rapid growth of digitized insurance services will comprise automation and Al, which will spread wider throughout the industry, ensuring the brokers have much confidence with the newly embraced technology</w:t>
      </w:r>
      <w:r w:rsidR="00136072" w:rsidRPr="00136072">
        <w:rPr>
          <w:rFonts w:ascii="Times New Roman" w:hAnsi="Times New Roman" w:cs="Times New Roman"/>
          <w:sz w:val="24"/>
          <w:szCs w:val="24"/>
        </w:rPr>
        <w:t xml:space="preserve"> </w:t>
      </w:r>
      <w:r w:rsidR="00136072">
        <w:rPr>
          <w:rFonts w:ascii="Times New Roman" w:hAnsi="Times New Roman" w:cs="Times New Roman"/>
          <w:sz w:val="24"/>
          <w:szCs w:val="24"/>
        </w:rPr>
        <w:t>(England, 2021)</w:t>
      </w:r>
      <w:r w:rsidR="00BA16E0">
        <w:rPr>
          <w:rFonts w:ascii="Times New Roman" w:hAnsi="Times New Roman" w:cs="Times New Roman"/>
          <w:sz w:val="24"/>
          <w:szCs w:val="24"/>
        </w:rPr>
        <w:t xml:space="preserve">. The biggest trends across the industry </w:t>
      </w:r>
      <w:r w:rsidR="001D0153">
        <w:rPr>
          <w:rFonts w:ascii="Times New Roman" w:hAnsi="Times New Roman" w:cs="Times New Roman"/>
          <w:sz w:val="24"/>
          <w:szCs w:val="24"/>
        </w:rPr>
        <w:t xml:space="preserve">will be as a result of data-driven responses to COVID-19 impacts. They will help to curb experiences of any further losses, earning the utmost customers' </w:t>
      </w:r>
      <w:r w:rsidR="00C14A7F">
        <w:rPr>
          <w:rFonts w:ascii="Times New Roman" w:hAnsi="Times New Roman" w:cs="Times New Roman"/>
          <w:sz w:val="24"/>
          <w:szCs w:val="24"/>
        </w:rPr>
        <w:t xml:space="preserve">trust and focusing to meet customers’ expectations. </w:t>
      </w:r>
    </w:p>
    <w:p w14:paraId="7EF4DE73" w14:textId="77777777" w:rsidR="00E24EFC" w:rsidRDefault="00E24EFC" w:rsidP="00C14A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306F0BE" w14:textId="77777777" w:rsidR="00136072" w:rsidRDefault="00136072" w:rsidP="001360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4E7262" w14:textId="77777777" w:rsidR="00136072" w:rsidRDefault="00136072" w:rsidP="001360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86C669" w14:textId="77777777" w:rsidR="00136072" w:rsidRDefault="00136072" w:rsidP="0013607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CA8173" w14:textId="77777777" w:rsidR="001C4C2D" w:rsidRDefault="001C4C2D" w:rsidP="001C4C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D50DE4" w14:textId="77777777" w:rsidR="00E24EFC" w:rsidRPr="00125D58" w:rsidRDefault="00E24EFC" w:rsidP="0013607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5D5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782B9FE" w14:textId="77777777" w:rsidR="00136072" w:rsidRDefault="00136072" w:rsidP="001360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England</w:t>
      </w:r>
      <w:r w:rsidR="00F544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</w:t>
      </w:r>
      <w:r w:rsidR="00F544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(2021). </w:t>
      </w:r>
      <w:r w:rsidRPr="00497FFA">
        <w:rPr>
          <w:rFonts w:ascii="Times New Roman" w:hAnsi="Times New Roman" w:cs="Times New Roman"/>
          <w:i/>
          <w:sz w:val="24"/>
          <w:szCs w:val="24"/>
        </w:rPr>
        <w:t xml:space="preserve">Discover </w:t>
      </w:r>
      <w:r>
        <w:rPr>
          <w:rFonts w:ascii="Times New Roman" w:hAnsi="Times New Roman" w:cs="Times New Roman"/>
          <w:i/>
          <w:sz w:val="24"/>
          <w:szCs w:val="24"/>
        </w:rPr>
        <w:t>New Trends for Fintech a</w:t>
      </w:r>
      <w:r w:rsidRPr="00497FFA">
        <w:rPr>
          <w:rFonts w:ascii="Times New Roman" w:hAnsi="Times New Roman" w:cs="Times New Roman"/>
          <w:i/>
          <w:sz w:val="24"/>
          <w:szCs w:val="24"/>
        </w:rPr>
        <w:t xml:space="preserve">nd Insurtech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497FFA">
        <w:rPr>
          <w:rFonts w:ascii="Times New Roman" w:hAnsi="Times New Roman" w:cs="Times New Roman"/>
          <w:i/>
          <w:sz w:val="24"/>
          <w:szCs w:val="24"/>
        </w:rPr>
        <w:t>n 2022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C256B9">
          <w:rPr>
            <w:rStyle w:val="Hyperlink"/>
            <w:rFonts w:ascii="Times New Roman" w:hAnsi="Times New Roman" w:cs="Times New Roman"/>
            <w:sz w:val="24"/>
            <w:szCs w:val="24"/>
          </w:rPr>
          <w:t>https://fintechmagazine.com/technology-and-ai/discover-new-trends-fintech-and-insurtech-2022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64121" w14:textId="77777777" w:rsidR="00136072" w:rsidRDefault="00136072" w:rsidP="001360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Ulyanovich,</w:t>
      </w:r>
      <w:r w:rsidR="00F544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V. (2021). </w:t>
      </w:r>
      <w:r w:rsidRPr="00497FFA">
        <w:rPr>
          <w:rFonts w:ascii="Times New Roman" w:hAnsi="Times New Roman" w:cs="Times New Roman"/>
          <w:i/>
          <w:sz w:val="24"/>
          <w:szCs w:val="24"/>
        </w:rPr>
        <w:t>Top 5 Insurance Industry Trends in 2022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7" w:history="1">
        <w:r w:rsidRPr="00C256B9">
          <w:rPr>
            <w:rStyle w:val="Hyperlink"/>
            <w:rFonts w:ascii="Times New Roman" w:hAnsi="Times New Roman" w:cs="Times New Roman"/>
            <w:sz w:val="24"/>
            <w:szCs w:val="24"/>
          </w:rPr>
          <w:t>https://5ly.co/blog/top-5-insurance-industry-trends-in-2022/</w:t>
        </w:r>
      </w:hyperlink>
    </w:p>
    <w:p w14:paraId="6F9D7291" w14:textId="77777777" w:rsidR="00136072" w:rsidRPr="001663C3" w:rsidRDefault="00136072" w:rsidP="001360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Watt</w:t>
      </w:r>
      <w:r w:rsidR="00F544B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F544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(2021). </w:t>
      </w:r>
      <w:r w:rsidRPr="00BC3C77">
        <w:rPr>
          <w:rFonts w:ascii="Times New Roman" w:hAnsi="Times New Roman" w:cs="Times New Roman"/>
          <w:i/>
          <w:sz w:val="24"/>
          <w:szCs w:val="24"/>
        </w:rPr>
        <w:t xml:space="preserve">The Biggest Insurance Industry Trends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BC3C77">
        <w:rPr>
          <w:rFonts w:ascii="Times New Roman" w:hAnsi="Times New Roman" w:cs="Times New Roman"/>
          <w:i/>
          <w:sz w:val="24"/>
          <w:szCs w:val="24"/>
        </w:rPr>
        <w:t>n 2022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8" w:history="1">
        <w:r w:rsidR="002976B2" w:rsidRPr="00C256B9">
          <w:rPr>
            <w:rStyle w:val="Hyperlink"/>
            <w:rFonts w:ascii="Times New Roman" w:hAnsi="Times New Roman" w:cs="Times New Roman"/>
            <w:sz w:val="24"/>
            <w:szCs w:val="24"/>
          </w:rPr>
          <w:t>https://artificial.io/company/blog/7-insurance-industry-trends-for-2021</w:t>
        </w:r>
      </w:hyperlink>
      <w:r w:rsidR="002976B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36072" w:rsidRPr="001663C3" w:rsidSect="001B037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8CE4B" w14:textId="77777777" w:rsidR="00AA3CDB" w:rsidRDefault="00AA3CDB" w:rsidP="00B546DE">
      <w:pPr>
        <w:spacing w:after="0" w:line="240" w:lineRule="auto"/>
      </w:pPr>
      <w:r>
        <w:separator/>
      </w:r>
    </w:p>
  </w:endnote>
  <w:endnote w:type="continuationSeparator" w:id="0">
    <w:p w14:paraId="119EE8D9" w14:textId="77777777" w:rsidR="00AA3CDB" w:rsidRDefault="00AA3CDB" w:rsidP="00B54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9529" w14:textId="77777777" w:rsidR="00AA3CDB" w:rsidRDefault="00AA3CDB" w:rsidP="00B546DE">
      <w:pPr>
        <w:spacing w:after="0" w:line="240" w:lineRule="auto"/>
      </w:pPr>
      <w:r>
        <w:separator/>
      </w:r>
    </w:p>
  </w:footnote>
  <w:footnote w:type="continuationSeparator" w:id="0">
    <w:p w14:paraId="683CB409" w14:textId="77777777" w:rsidR="00AA3CDB" w:rsidRDefault="00AA3CDB" w:rsidP="00B54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7936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7FFA416" w14:textId="77777777" w:rsidR="00BB034C" w:rsidRPr="00BB034C" w:rsidRDefault="00B546D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03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338F7" w:rsidRPr="00BB03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03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C4C2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B034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546ADC5" w14:textId="77777777" w:rsidR="00BB034C" w:rsidRDefault="00BB03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34C"/>
    <w:rsid w:val="00013B59"/>
    <w:rsid w:val="00037BA0"/>
    <w:rsid w:val="0006663E"/>
    <w:rsid w:val="000759CC"/>
    <w:rsid w:val="000D32B3"/>
    <w:rsid w:val="00125D58"/>
    <w:rsid w:val="00136072"/>
    <w:rsid w:val="001663C3"/>
    <w:rsid w:val="00194437"/>
    <w:rsid w:val="00194C04"/>
    <w:rsid w:val="001B0377"/>
    <w:rsid w:val="001C4C2D"/>
    <w:rsid w:val="001D0153"/>
    <w:rsid w:val="001F0ED6"/>
    <w:rsid w:val="00227A00"/>
    <w:rsid w:val="00246E9C"/>
    <w:rsid w:val="002976B2"/>
    <w:rsid w:val="002B729E"/>
    <w:rsid w:val="002C752F"/>
    <w:rsid w:val="002F107C"/>
    <w:rsid w:val="003017B7"/>
    <w:rsid w:val="003C6E84"/>
    <w:rsid w:val="00444BB6"/>
    <w:rsid w:val="00473AA9"/>
    <w:rsid w:val="00497FFA"/>
    <w:rsid w:val="004A7D5C"/>
    <w:rsid w:val="004E737A"/>
    <w:rsid w:val="00505168"/>
    <w:rsid w:val="005338F7"/>
    <w:rsid w:val="0054124A"/>
    <w:rsid w:val="005515CD"/>
    <w:rsid w:val="00575317"/>
    <w:rsid w:val="005C54E3"/>
    <w:rsid w:val="005D57D8"/>
    <w:rsid w:val="005F74E2"/>
    <w:rsid w:val="00611922"/>
    <w:rsid w:val="00790135"/>
    <w:rsid w:val="007E3B22"/>
    <w:rsid w:val="007E4F13"/>
    <w:rsid w:val="00851F8C"/>
    <w:rsid w:val="00936F22"/>
    <w:rsid w:val="00975F6A"/>
    <w:rsid w:val="00996A33"/>
    <w:rsid w:val="009C1758"/>
    <w:rsid w:val="009F18B9"/>
    <w:rsid w:val="009F3EAD"/>
    <w:rsid w:val="00A22CF1"/>
    <w:rsid w:val="00A315A5"/>
    <w:rsid w:val="00AA3CDB"/>
    <w:rsid w:val="00AA7A3D"/>
    <w:rsid w:val="00B546DE"/>
    <w:rsid w:val="00B97783"/>
    <w:rsid w:val="00BA16E0"/>
    <w:rsid w:val="00BB034C"/>
    <w:rsid w:val="00BC3C77"/>
    <w:rsid w:val="00C14A7F"/>
    <w:rsid w:val="00C20568"/>
    <w:rsid w:val="00C91BE1"/>
    <w:rsid w:val="00C971E7"/>
    <w:rsid w:val="00D039D2"/>
    <w:rsid w:val="00D801EC"/>
    <w:rsid w:val="00DC06AB"/>
    <w:rsid w:val="00DD59B4"/>
    <w:rsid w:val="00E24EFC"/>
    <w:rsid w:val="00E42339"/>
    <w:rsid w:val="00E53D8A"/>
    <w:rsid w:val="00ED620B"/>
    <w:rsid w:val="00F367D5"/>
    <w:rsid w:val="00F544B7"/>
    <w:rsid w:val="00F90210"/>
    <w:rsid w:val="00FD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F4630"/>
  <w15:docId w15:val="{BDA6022B-6F48-4D71-BD32-E7E99054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3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34C"/>
  </w:style>
  <w:style w:type="paragraph" w:styleId="Footer">
    <w:name w:val="footer"/>
    <w:basedOn w:val="Normal"/>
    <w:link w:val="FooterChar"/>
    <w:uiPriority w:val="99"/>
    <w:semiHidden/>
    <w:unhideWhenUsed/>
    <w:rsid w:val="00BB03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B034C"/>
  </w:style>
  <w:style w:type="character" w:styleId="Hyperlink">
    <w:name w:val="Hyperlink"/>
    <w:basedOn w:val="DefaultParagraphFont"/>
    <w:uiPriority w:val="99"/>
    <w:unhideWhenUsed/>
    <w:rsid w:val="00E24E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ificial.io/company/blog/7-insurance-industry-trends-for-20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5ly.co/blog/top-5-insurance-industry-trends-in-202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techmagazine.com/technology-and-ai/discover-new-trends-fintech-and-insurtech-202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2021-10-29T20:00:00Z</dcterms:created>
  <dcterms:modified xsi:type="dcterms:W3CDTF">2021-10-29T22:22:00Z</dcterms:modified>
</cp:coreProperties>
</file>